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0" w:name="_GoBack"/>
      <w:r>
        <w:rPr>
          <w:rStyle w:val="5"/>
          <w:rFonts w:hint="eastAsia"/>
          <w:lang w:val="en-US" w:eastAsia="zh-CN"/>
        </w:rPr>
        <w:t>睢县公共资源交易中心保证金缴纳、退款注意事项</w:t>
      </w:r>
      <w:bookmarkEnd w:id="0"/>
      <w:r>
        <w:rPr>
          <w:lang w:val="en-US" w:eastAsia="zh-CN"/>
        </w:rPr>
        <w:br w:type="textWrapping"/>
      </w:r>
      <w:r>
        <w:rPr>
          <w:lang w:val="en-US" w:eastAsia="zh-CN"/>
        </w:rPr>
        <w:t>一：投标人已经绑定保证金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对于投标人</w:t>
      </w:r>
      <w:r>
        <w:rPr>
          <w:color w:val="FF0000"/>
          <w:lang w:val="en-US" w:eastAsia="zh-CN"/>
        </w:rPr>
        <w:t>已经绑定过保证金</w:t>
      </w:r>
      <w:r>
        <w:rPr>
          <w:lang w:val="en-US" w:eastAsia="zh-CN"/>
        </w:rPr>
        <w:t>的用户，需等</w:t>
      </w:r>
      <w:r>
        <w:rPr>
          <w:color w:val="FF0000"/>
          <w:lang w:val="en-US" w:eastAsia="zh-CN"/>
        </w:rPr>
        <w:t>项目开标结束后</w:t>
      </w:r>
      <w:r>
        <w:rPr>
          <w:lang w:val="en-US" w:eastAsia="zh-CN"/>
        </w:rPr>
        <w:t>由投标该【项目负责人】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提起【保证金申请退还】，等待财务审批通过进行退款（如果有疑问可以</w:t>
      </w:r>
      <w:r>
        <w:rPr>
          <w:rFonts w:hint="eastAsia"/>
          <w:lang w:val="en-US" w:eastAsia="zh-CN"/>
        </w:rPr>
        <w:t>在</w:t>
      </w:r>
      <w:r>
        <w:rPr>
          <w:color w:val="FF0000"/>
          <w:lang w:val="en-US" w:eastAsia="zh-CN"/>
        </w:rPr>
        <w:t>开标后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联系该投标项目的</w:t>
      </w:r>
      <w:r>
        <w:rPr>
          <w:color w:val="FF0000"/>
          <w:lang w:val="en-US" w:eastAsia="zh-CN"/>
        </w:rPr>
        <w:t>项目负责人或者代理机构</w:t>
      </w:r>
      <w:r>
        <w:rPr>
          <w:lang w:val="en-US" w:eastAsia="zh-CN"/>
        </w:rPr>
        <w:t>具体详询退款进度）投标人</w:t>
      </w:r>
      <w:r>
        <w:rPr>
          <w:color w:val="FF0000"/>
          <w:lang w:val="en-US" w:eastAsia="zh-CN"/>
        </w:rPr>
        <w:t>不可以自行发起</w:t>
      </w:r>
      <w:r>
        <w:rPr>
          <w:lang w:val="en-US" w:eastAsia="zh-CN"/>
        </w:rPr>
        <w:t>退还保证金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二：投标人未绑定保证金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投标人</w:t>
      </w:r>
      <w:r>
        <w:rPr>
          <w:color w:val="FF0000"/>
          <w:lang w:val="en-US" w:eastAsia="zh-CN"/>
        </w:rPr>
        <w:t>未绑定保证金</w:t>
      </w:r>
      <w:r>
        <w:rPr>
          <w:lang w:val="en-US" w:eastAsia="zh-CN"/>
        </w:rPr>
        <w:t>可以在系统【费用交纳查询】里面</w:t>
      </w:r>
      <w:r>
        <w:rPr>
          <w:color w:val="FF0000"/>
          <w:lang w:val="en-US" w:eastAsia="zh-CN"/>
        </w:rPr>
        <w:t>先</w:t>
      </w:r>
      <w:r>
        <w:rPr>
          <w:lang w:val="en-US" w:eastAsia="zh-CN"/>
        </w:rPr>
        <w:t>进行保证金查询，</w:t>
      </w:r>
      <w:r>
        <w:rPr>
          <w:color w:val="FF0000"/>
          <w:lang w:val="en-US" w:eastAsia="zh-CN"/>
        </w:rPr>
        <w:t>查询到之后</w:t>
      </w:r>
      <w:r>
        <w:rPr>
          <w:lang w:val="en-US" w:eastAsia="zh-CN"/>
        </w:rPr>
        <w:t>到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【未绑定保证金退还申请】里面</w:t>
      </w:r>
      <w:r>
        <w:rPr>
          <w:color w:val="FF0000"/>
          <w:lang w:val="en-US" w:eastAsia="zh-CN"/>
        </w:rPr>
        <w:t>发起退还申请</w:t>
      </w:r>
      <w:r>
        <w:rPr>
          <w:lang w:val="en-US" w:eastAsia="zh-CN"/>
        </w:rPr>
        <w:t>，由财务审核后进行退款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（</w:t>
      </w:r>
      <w:r>
        <w:rPr>
          <w:color w:val="FF0000"/>
          <w:lang w:val="en-US" w:eastAsia="zh-CN"/>
        </w:rPr>
        <w:t>无需等待</w:t>
      </w:r>
      <w:r>
        <w:rPr>
          <w:lang w:val="en-US" w:eastAsia="zh-CN"/>
        </w:rPr>
        <w:t>该投标项目开标结束，如果有疑问可以咨询技术支持，退款进度可以咨询财务）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三：关于绑定保证金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</w:t>
      </w:r>
      <w:r>
        <w:rPr>
          <w:rFonts w:hint="eastAsia"/>
          <w:lang w:val="en-US" w:eastAsia="zh-CN"/>
        </w:rPr>
        <w:t>投标人</w:t>
      </w:r>
      <w:r>
        <w:rPr>
          <w:lang w:val="en-US" w:eastAsia="zh-CN"/>
        </w:rPr>
        <w:t>确保已经交费成功，</w:t>
      </w:r>
      <w:r>
        <w:rPr>
          <w:color w:val="FF0000"/>
          <w:lang w:val="en-US" w:eastAsia="zh-CN"/>
        </w:rPr>
        <w:t>先</w:t>
      </w:r>
      <w:r>
        <w:rPr>
          <w:lang w:val="en-US" w:eastAsia="zh-CN"/>
        </w:rPr>
        <w:t>在系统【费用交纳查询】进行查询，</w:t>
      </w:r>
      <w:r>
        <w:rPr>
          <w:color w:val="FF0000"/>
          <w:lang w:val="en-US" w:eastAsia="zh-CN"/>
        </w:rPr>
        <w:t>然后</w:t>
      </w:r>
      <w:r>
        <w:rPr>
          <w:lang w:val="en-US" w:eastAsia="zh-CN"/>
        </w:rPr>
        <w:t>到【绑定保证金】里面进行绑定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（注意查询时候开始日期和结束日期为交费日期设置不要弄错）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四：保证金绑定其他问题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如果确定已经交费成功却无法再系统查询到数据，</w:t>
      </w:r>
      <w:r>
        <w:rPr>
          <w:color w:val="FF0000"/>
          <w:lang w:val="en-US" w:eastAsia="zh-CN"/>
        </w:rPr>
        <w:t>先确认</w:t>
      </w:r>
      <w:r>
        <w:rPr>
          <w:lang w:val="en-US" w:eastAsia="zh-CN"/>
        </w:rPr>
        <w:t>交款账户和系统注册的基本账户是否一致</w:t>
      </w:r>
      <w:r>
        <w:rPr>
          <w:lang w:val="en-US" w:eastAsia="zh-CN"/>
        </w:rPr>
        <w:br w:type="textWrapping"/>
      </w:r>
      <w:r>
        <w:rPr>
          <w:lang w:val="en-US" w:eastAsia="zh-CN"/>
        </w:rPr>
        <w:br w:type="textWrapping"/>
      </w:r>
      <w:r>
        <w:rPr>
          <w:lang w:val="en-US" w:eastAsia="zh-CN"/>
        </w:rPr>
        <w:t>    再检查收款账户是不是</w:t>
      </w:r>
      <w:r>
        <w:rPr>
          <w:color w:val="FF0000"/>
          <w:lang w:val="en-US" w:eastAsia="zh-CN"/>
        </w:rPr>
        <w:t>系统本标段自动生成</w:t>
      </w:r>
      <w:r>
        <w:rPr>
          <w:lang w:val="en-US" w:eastAsia="zh-CN"/>
        </w:rPr>
        <w:t>的，如果还有其他疑问，与技术支持联系，联系电话：17796761506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25DE8"/>
    <w:rsid w:val="413C6B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Administrator.USER-20160530KO</dc:creator>
  <cp:lastModifiedBy>Administrator</cp:lastModifiedBy>
  <dcterms:modified xsi:type="dcterms:W3CDTF">2017-10-31T07:33:26Z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